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D127B7" w14:paraId="6831A5DC" w14:textId="77777777" w:rsidTr="005D426A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2664353" w14:textId="7B81E3B8" w:rsidR="00D127B7" w:rsidRPr="005D426A" w:rsidRDefault="005D426A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u w:val="single"/>
              </w:rPr>
            </w:pPr>
            <w:r w:rsidRPr="005D426A">
              <w:rPr>
                <w:rFonts w:ascii="Arial" w:hAnsi="Arial" w:cs="Arial"/>
                <w:b/>
                <w:sz w:val="24"/>
                <w:u w:val="single"/>
              </w:rPr>
              <w:t>P</w:t>
            </w:r>
            <w:r w:rsidRPr="005D426A">
              <w:rPr>
                <w:rFonts w:ascii="Arial" w:hAnsi="Arial" w:cs="Arial"/>
                <w:b/>
                <w:sz w:val="24"/>
                <w:u w:val="single"/>
              </w:rPr>
              <w:t>říj</w:t>
            </w:r>
            <w:r w:rsidRPr="005D426A">
              <w:rPr>
                <w:rFonts w:ascii="Arial" w:hAnsi="Arial" w:cs="Arial"/>
                <w:b/>
                <w:sz w:val="24"/>
                <w:u w:val="single"/>
              </w:rPr>
              <w:t>e</w:t>
            </w:r>
            <w:r w:rsidRPr="005D426A">
              <w:rPr>
                <w:rFonts w:ascii="Arial" w:hAnsi="Arial" w:cs="Arial"/>
                <w:b/>
                <w:sz w:val="24"/>
                <w:u w:val="single"/>
              </w:rPr>
              <w:t>m státního rozpočtu z lesnictví a těžby dřeva</w:t>
            </w:r>
            <w:r>
              <w:rPr>
                <w:rFonts w:ascii="Arial" w:hAnsi="Arial" w:cs="Arial"/>
                <w:b/>
                <w:sz w:val="24"/>
                <w:u w:val="single"/>
              </w:rPr>
              <w:t xml:space="preserve"> (31/26)</w:t>
            </w:r>
          </w:p>
        </w:tc>
      </w:tr>
      <w:tr w:rsidR="00D127B7" w:rsidRPr="005D426A" w14:paraId="12238513" w14:textId="77777777" w:rsidTr="005D426A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14A62DBE" w14:textId="77777777" w:rsidR="00D127B7" w:rsidRPr="005D426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6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6359F0D" w14:textId="77777777" w:rsidR="00D127B7" w:rsidRPr="005D426A" w:rsidRDefault="00D127B7">
            <w:pPr>
              <w:rPr>
                <w:sz w:val="22"/>
                <w:szCs w:val="22"/>
              </w:rPr>
            </w:pPr>
          </w:p>
        </w:tc>
      </w:tr>
      <w:tr w:rsidR="00D127B7" w:rsidRPr="005D426A" w14:paraId="72ABAC3E" w14:textId="77777777" w:rsidTr="005D426A">
        <w:trPr>
          <w:trHeight w:hRule="exact" w:val="100"/>
        </w:trPr>
        <w:tc>
          <w:tcPr>
            <w:tcW w:w="10717" w:type="dxa"/>
            <w:gridSpan w:val="2"/>
          </w:tcPr>
          <w:p w14:paraId="77B4EB16" w14:textId="77777777" w:rsidR="00D127B7" w:rsidRPr="005D426A" w:rsidRDefault="00D127B7">
            <w:pPr>
              <w:rPr>
                <w:sz w:val="22"/>
                <w:szCs w:val="22"/>
              </w:rPr>
            </w:pPr>
          </w:p>
        </w:tc>
      </w:tr>
      <w:tr w:rsidR="00D127B7" w:rsidRPr="005D426A" w14:paraId="3FF2502D" w14:textId="77777777" w:rsidTr="005D426A">
        <w:trPr>
          <w:trHeight w:hRule="exact" w:val="122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EFBAD1A" w14:textId="77777777" w:rsidR="00D127B7" w:rsidRPr="005D426A" w:rsidRDefault="00D127B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82C8B8C" w14:textId="77777777" w:rsidR="00D127B7" w:rsidRPr="005D426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6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 poskytnutí statistických dat týkajících se příjmu finančních prostředků do státního rozpočtu za lesní těžbu – obor lesní hospodářství, a to v letech 2020–2025. </w:t>
            </w:r>
          </w:p>
        </w:tc>
      </w:tr>
      <w:tr w:rsidR="00D127B7" w:rsidRPr="005D426A" w14:paraId="120E9D1F" w14:textId="77777777" w:rsidTr="005D426A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2CD2FC91" w14:textId="77777777" w:rsidR="00D127B7" w:rsidRPr="005D426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6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5301E7E" w14:textId="77777777" w:rsidR="00D127B7" w:rsidRPr="005D426A" w:rsidRDefault="00D127B7">
            <w:pPr>
              <w:rPr>
                <w:sz w:val="22"/>
                <w:szCs w:val="22"/>
              </w:rPr>
            </w:pPr>
          </w:p>
        </w:tc>
      </w:tr>
      <w:tr w:rsidR="00D127B7" w:rsidRPr="005D426A" w14:paraId="1D4488B5" w14:textId="77777777" w:rsidTr="005D426A">
        <w:trPr>
          <w:trHeight w:hRule="exact" w:val="100"/>
        </w:trPr>
        <w:tc>
          <w:tcPr>
            <w:tcW w:w="10717" w:type="dxa"/>
            <w:gridSpan w:val="2"/>
          </w:tcPr>
          <w:p w14:paraId="55AE5D77" w14:textId="77777777" w:rsidR="00D127B7" w:rsidRPr="005D426A" w:rsidRDefault="00D127B7">
            <w:pPr>
              <w:rPr>
                <w:sz w:val="22"/>
                <w:szCs w:val="22"/>
              </w:rPr>
            </w:pPr>
          </w:p>
        </w:tc>
      </w:tr>
      <w:tr w:rsidR="00D127B7" w:rsidRPr="005D426A" w14:paraId="01857CE6" w14:textId="77777777" w:rsidTr="005D426A">
        <w:trPr>
          <w:trHeight w:hRule="exact" w:val="3267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93D3F80" w14:textId="77777777" w:rsidR="00D127B7" w:rsidRPr="005D426A" w:rsidRDefault="00D127B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DB9F0BB" w14:textId="77777777" w:rsidR="00D127B7" w:rsidRPr="005D426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6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Vám v příloze poskytuje informace o inkasu v určeném období u vybraných daní dle příslušných CZ – NACE za Oddíl 02, Lesnictví a těžba dřeva. </w:t>
            </w:r>
          </w:p>
          <w:p w14:paraId="115530F8" w14:textId="77777777" w:rsidR="00D127B7" w:rsidRPr="005D426A" w:rsidRDefault="00D127B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C445777" w14:textId="77777777" w:rsidR="00D127B7" w:rsidRPr="005D426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6A">
              <w:rPr>
                <w:rFonts w:ascii="Arial" w:eastAsia="Arial" w:hAnsi="Arial" w:cs="Arial"/>
                <w:spacing w:val="-2"/>
                <w:sz w:val="22"/>
                <w:szCs w:val="22"/>
              </w:rPr>
              <w:t>K poskytovaným datům je nutno připomenout, že výnos daně, který je z uvedených částek příjmem státního rozpočtu, se řídí zákonem č.243/2000 Sb., o rozpočtovém určení daní, který rozděluje celostátní hrubý výnos daňových příjmů mezi státní rozpočet a územní rozpočty. Zaslaná data jsou celostátním hrubým výnosem daňových příjmů za všechny veřejné rozpočty (státní rozpočet i územní rozpočty).</w:t>
            </w:r>
          </w:p>
          <w:p w14:paraId="34DC1AA4" w14:textId="77777777" w:rsidR="00D127B7" w:rsidRPr="005D426A" w:rsidRDefault="00D127B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AF6D812" w14:textId="77777777" w:rsidR="00D127B7" w:rsidRPr="005D426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6A">
              <w:rPr>
                <w:rFonts w:ascii="Arial" w:eastAsia="Arial" w:hAnsi="Arial" w:cs="Arial"/>
                <w:spacing w:val="-2"/>
                <w:sz w:val="22"/>
                <w:szCs w:val="22"/>
              </w:rPr>
              <w:t>Pro poskytované informace byly vybrány daňové subjekty dle CZ-NACE uvedené v registru daňových subjektů. Tuto CZ-NACE zpravidla daňové subjekty uvedly jako převažující při registraci. </w:t>
            </w:r>
          </w:p>
          <w:p w14:paraId="6ACC2A37" w14:textId="77777777" w:rsidR="00D127B7" w:rsidRPr="005D426A" w:rsidRDefault="00D127B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57C6D9A" w14:textId="77777777" w:rsidR="00D127B7" w:rsidRPr="005D426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6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</w:tbl>
    <w:p w14:paraId="6A475EA4" w14:textId="77777777" w:rsidR="00FB37F4" w:rsidRPr="005D426A" w:rsidRDefault="00FB37F4">
      <w:pPr>
        <w:rPr>
          <w:sz w:val="22"/>
          <w:szCs w:val="22"/>
        </w:rPr>
      </w:pPr>
    </w:p>
    <w:sectPr w:rsidR="00FB37F4" w:rsidRPr="005D426A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B7"/>
    <w:rsid w:val="00051624"/>
    <w:rsid w:val="005D426A"/>
    <w:rsid w:val="00D127B7"/>
    <w:rsid w:val="00FB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C4F3"/>
  <w15:docId w15:val="{5DCB751B-4EAE-4235-9205-D382B40B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856</Characters>
  <Application>Microsoft Office Word</Application>
  <DocSecurity>0</DocSecurity>
  <Lines>7</Lines>
  <Paragraphs>1</Paragraphs>
  <ScaleCrop>false</ScaleCrop>
  <Company>Stimulsoft Reports.JS 2024.2.6 from 2024.05.20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2026-04-10T04:50:00Z</dcterms:created>
  <dcterms:modified xsi:type="dcterms:W3CDTF">2026-04-10T04:50:00Z</dcterms:modified>
  <cp:contentStatus>Netscape * Mozilla/5.0 (Windows NT 10.0; Win64; x64) AppleWebKit/537.36 (KHTML, like Gecko) Chrome/146.0.0.0 Safari/537.36 Edg/146.0.0.0</cp:contentStatus>
</cp:coreProperties>
</file>